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《治疗药物监测质量控制与人员培训手册》报名表</w:t>
      </w: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966"/>
        <w:gridCol w:w="1033"/>
        <w:gridCol w:w="3231"/>
      </w:tblGrid>
      <w:tr>
        <w:trPr>
          <w:trHeight w:val="650" w:hRule="atLeast"/>
        </w:trPr>
        <w:tc>
          <w:tcPr>
            <w:tcW w:w="758" w:type="pct"/>
            <w:vAlign w:val="center"/>
          </w:tcPr>
          <w:p>
            <w:pPr>
              <w:jc w:val="left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40" w:type="pct"/>
            <w:vAlign w:val="center"/>
          </w:tcPr>
          <w:p>
            <w:pPr>
              <w:jc w:val="left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left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 位</w:t>
            </w:r>
          </w:p>
        </w:tc>
        <w:tc>
          <w:tcPr>
            <w:tcW w:w="1895" w:type="pct"/>
            <w:vAlign w:val="center"/>
          </w:tcPr>
          <w:p>
            <w:pPr>
              <w:jc w:val="left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50" w:hRule="atLeast"/>
        </w:trPr>
        <w:tc>
          <w:tcPr>
            <w:tcW w:w="758" w:type="pct"/>
            <w:vAlign w:val="center"/>
          </w:tcPr>
          <w:p>
            <w:pPr>
              <w:jc w:val="left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1" w:type="pct"/>
            <w:gridSpan w:val="3"/>
            <w:vAlign w:val="center"/>
          </w:tcPr>
          <w:p>
            <w:pPr>
              <w:jc w:val="left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1098" w:hRule="atLeast"/>
        </w:trPr>
        <w:tc>
          <w:tcPr>
            <w:tcW w:w="758" w:type="pct"/>
            <w:vAlign w:val="center"/>
          </w:tcPr>
          <w:p>
            <w:pPr>
              <w:jc w:val="left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4241" w:type="pct"/>
            <w:gridSpan w:val="3"/>
            <w:vAlign w:val="center"/>
          </w:tcPr>
          <w:p>
            <w:pPr>
              <w:jc w:val="left"/>
              <w:rPr>
                <w:sz w:val="22"/>
                <w:szCs w:val="28"/>
                <w:vertAlign w:val="baseline"/>
              </w:rPr>
            </w:pPr>
          </w:p>
        </w:tc>
      </w:tr>
    </w:tbl>
    <w:p>
      <w:pPr>
        <w:widowControl w:val="0"/>
        <w:numPr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说 明：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填写上方信息后发至邮箱：</w:t>
      </w:r>
      <w:r>
        <w:rPr>
          <w:rFonts w:hint="eastAsia"/>
          <w:color w:val="FF0000"/>
          <w:sz w:val="24"/>
          <w:szCs w:val="32"/>
          <w:lang w:val="en-US" w:eastAsia="zh-CN"/>
        </w:rPr>
        <w:t>weseen2019@126.com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邮寄方式为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顺丰到付</w:t>
      </w:r>
      <w:r>
        <w:rPr>
          <w:rFonts w:hint="eastAsia"/>
          <w:sz w:val="24"/>
          <w:szCs w:val="32"/>
          <w:lang w:val="en-US" w:eastAsia="zh-CN"/>
        </w:rPr>
        <w:t>，需</w:t>
      </w:r>
      <w:r>
        <w:rPr>
          <w:rFonts w:hint="eastAsia"/>
          <w:b/>
          <w:bCs/>
          <w:sz w:val="24"/>
          <w:szCs w:val="32"/>
          <w:lang w:val="en-US" w:eastAsia="zh-CN"/>
        </w:rPr>
        <w:t>自行支付邮费</w:t>
      </w:r>
      <w:r>
        <w:rPr>
          <w:rFonts w:hint="eastAsia"/>
          <w:sz w:val="24"/>
          <w:szCs w:val="32"/>
          <w:lang w:val="en-US" w:eastAsia="zh-CN"/>
        </w:rPr>
        <w:t>。请根据实际需要报名参加。</w:t>
      </w:r>
    </w:p>
    <w:p>
      <w:pPr>
        <w:widowControl w:val="0"/>
        <w:numPr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0F3C"/>
    <w:multiLevelType w:val="singleLevel"/>
    <w:tmpl w:val="FEFF0F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38D4"/>
    <w:rsid w:val="53BE38D4"/>
    <w:rsid w:val="FFD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2024-06-25T14:30:00Z</dcterms:created>
  <dc:creator>Yuc.</dc:creator>
  <cp:lastModifiedBy>Yuc.</cp:lastModifiedBy>
  <dcterms:modified xsi:type="dcterms:W3CDTF">2024-06-25T14:48:07Z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047FCCD550C7E95602647A66B6E8CCD3_41</vt:lpwstr>
  </property>
</Properties>
</file>